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76"/>
        <w:gridCol w:w="2745"/>
      </w:tblGrid>
      <w:tr w:rsidR="00EA7EB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EA7EB6" w:rsidRDefault="00D70402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Приложение №8</w:t>
            </w:r>
          </w:p>
        </w:tc>
      </w:tr>
      <w:tr w:rsidR="00EA7EB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E4701D" w:rsidRDefault="00D70402" w:rsidP="00E4701D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к </w:t>
            </w:r>
            <w:r w:rsidR="00E4701D">
              <w:rPr>
                <w:rFonts w:ascii="Arial" w:hAnsi="Arial" w:cs="Arial"/>
                <w:color w:val="000000" w:themeColor="text1"/>
              </w:rPr>
              <w:t>Решению Собрания депутатов</w:t>
            </w:r>
          </w:p>
        </w:tc>
      </w:tr>
      <w:tr w:rsidR="00EA7EB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EA7EB6" w:rsidRDefault="00D70402">
            <w:pPr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</w:tc>
      </w:tr>
      <w:tr w:rsidR="00EA7EB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EA7EB6" w:rsidRDefault="00D70402" w:rsidP="00B51A28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от " </w:t>
            </w:r>
            <w:r w:rsidR="00B51A28">
              <w:rPr>
                <w:rFonts w:ascii="Arial" w:hAnsi="Arial" w:cs="Arial"/>
                <w:color w:val="000000" w:themeColor="text1"/>
              </w:rPr>
              <w:t>24</w:t>
            </w:r>
            <w:r>
              <w:rPr>
                <w:rFonts w:ascii="Arial" w:hAnsi="Arial" w:cs="Arial"/>
                <w:color w:val="000000" w:themeColor="text1"/>
              </w:rPr>
              <w:t xml:space="preserve"> "</w:t>
            </w:r>
            <w:r w:rsidR="00872C4F">
              <w:rPr>
                <w:rFonts w:ascii="Arial" w:hAnsi="Arial" w:cs="Arial"/>
                <w:color w:val="000000" w:themeColor="text1"/>
              </w:rPr>
              <w:t xml:space="preserve"> </w:t>
            </w:r>
            <w:r w:rsidR="00B51A28">
              <w:rPr>
                <w:rFonts w:ascii="Arial" w:hAnsi="Arial" w:cs="Arial"/>
                <w:color w:val="000000" w:themeColor="text1"/>
              </w:rPr>
              <w:t>апреля</w:t>
            </w:r>
            <w:r>
              <w:rPr>
                <w:rFonts w:ascii="Arial" w:hAnsi="Arial" w:cs="Arial"/>
                <w:color w:val="000000" w:themeColor="text1"/>
              </w:rPr>
              <w:t xml:space="preserve">  202</w:t>
            </w:r>
            <w:r w:rsidR="00872C4F">
              <w:rPr>
                <w:rFonts w:ascii="Arial" w:hAnsi="Arial" w:cs="Arial"/>
                <w:color w:val="000000" w:themeColor="text1"/>
              </w:rPr>
              <w:t>4</w:t>
            </w:r>
            <w:r>
              <w:rPr>
                <w:rFonts w:ascii="Arial" w:hAnsi="Arial" w:cs="Arial"/>
                <w:color w:val="000000" w:themeColor="text1"/>
              </w:rPr>
              <w:t>г. №</w:t>
            </w:r>
            <w:r w:rsidR="00B51A28">
              <w:rPr>
                <w:rFonts w:ascii="Arial" w:hAnsi="Arial" w:cs="Arial"/>
                <w:color w:val="000000" w:themeColor="text1"/>
              </w:rPr>
              <w:t>17</w:t>
            </w:r>
          </w:p>
        </w:tc>
      </w:tr>
      <w:tr w:rsidR="00EA7EB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EA7EB6" w:rsidRDefault="00EA7EB6">
            <w:pPr>
              <w:jc w:val="right"/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</w:tr>
      <w:tr w:rsidR="00EA7EB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EA7EB6" w:rsidRDefault="00EA7EB6">
            <w:pPr>
              <w:jc w:val="right"/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</w:tr>
      <w:tr w:rsidR="00EA7EB6">
        <w:trPr>
          <w:cantSplit/>
          <w:trHeight w:val="382"/>
        </w:trPr>
        <w:tc>
          <w:tcPr>
            <w:tcW w:w="7676" w:type="dxa"/>
            <w:shd w:val="clear" w:color="auto" w:fill="auto"/>
            <w:noWrap/>
            <w:vAlign w:val="bottom"/>
          </w:tcPr>
          <w:p w:rsidR="00EA7EB6" w:rsidRDefault="00EA7EB6">
            <w:pPr>
              <w:rPr>
                <w:rFonts w:ascii="Arial" w:hAnsi="Arial" w:cs="Arial"/>
                <w:sz w:val="20"/>
                <w:szCs w:val="20"/>
              </w:rPr>
            </w:pPr>
          </w:p>
          <w:p w:rsidR="00EA7EB6" w:rsidRDefault="00EA7EB6">
            <w:pPr>
              <w:rPr>
                <w:rFonts w:ascii="Arial" w:hAnsi="Arial" w:cs="Arial"/>
                <w:sz w:val="20"/>
                <w:szCs w:val="20"/>
              </w:rPr>
            </w:pPr>
          </w:p>
          <w:p w:rsidR="00EA7EB6" w:rsidRDefault="00EA7EB6">
            <w:pPr>
              <w:rPr>
                <w:rFonts w:ascii="Arial" w:hAnsi="Arial" w:cs="Arial"/>
                <w:sz w:val="20"/>
                <w:szCs w:val="20"/>
              </w:rPr>
            </w:pPr>
          </w:p>
          <w:p w:rsidR="00EA7EB6" w:rsidRDefault="00EA7E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noWrap/>
            <w:vAlign w:val="center"/>
          </w:tcPr>
          <w:p w:rsidR="00EA7EB6" w:rsidRDefault="00EA7EB6">
            <w:pPr>
              <w:jc w:val="right"/>
              <w:rPr>
                <w:sz w:val="28"/>
                <w:szCs w:val="28"/>
              </w:rPr>
            </w:pPr>
          </w:p>
        </w:tc>
      </w:tr>
      <w:tr w:rsidR="00EA7EB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EA7EB6" w:rsidRDefault="00D704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РАСПРЕДЕЛЕНИЕ ДОТАЦИЙ НА ВЫРАВНИВАНИЕ БЮДЖЕТНОЙ ОБЕСПЕЧЕННОСТИ ПОСЕЛЕНИЙ  В 2023 ГОДУ</w:t>
            </w:r>
          </w:p>
          <w:p w:rsidR="00EA7EB6" w:rsidRDefault="00EA7EB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EA7EB6" w:rsidRDefault="00EA7EB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A7EB6">
        <w:trPr>
          <w:cantSplit/>
        </w:trPr>
        <w:tc>
          <w:tcPr>
            <w:tcW w:w="7676" w:type="dxa"/>
            <w:shd w:val="clear" w:color="auto" w:fill="auto"/>
            <w:noWrap/>
            <w:vAlign w:val="center"/>
          </w:tcPr>
          <w:p w:rsidR="00EA7EB6" w:rsidRDefault="00EA7EB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45" w:type="dxa"/>
            <w:shd w:val="clear" w:color="auto" w:fill="auto"/>
            <w:noWrap/>
            <w:vAlign w:val="bottom"/>
          </w:tcPr>
          <w:p w:rsidR="00EA7EB6" w:rsidRDefault="00D7040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рублей</w:t>
            </w:r>
          </w:p>
        </w:tc>
      </w:tr>
    </w:tbl>
    <w:p w:rsidR="00EA7EB6" w:rsidRDefault="00EA7EB6">
      <w:pPr>
        <w:rPr>
          <w:rFonts w:ascii="Arial" w:hAnsi="Arial" w:cs="Arial"/>
        </w:rPr>
      </w:pPr>
    </w:p>
    <w:tbl>
      <w:tblPr>
        <w:tblW w:w="10030" w:type="dxa"/>
        <w:tblLayout w:type="fixed"/>
        <w:tblLook w:val="04A0"/>
      </w:tblPr>
      <w:tblGrid>
        <w:gridCol w:w="5778"/>
        <w:gridCol w:w="2268"/>
        <w:gridCol w:w="1984"/>
      </w:tblGrid>
      <w:tr w:rsidR="00EA7EB6">
        <w:trPr>
          <w:cantSplit/>
          <w:trHeight w:val="848"/>
          <w:tblHeader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A7EB6" w:rsidRDefault="00D704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Наименование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EB6" w:rsidRDefault="00D704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Уточненный план на 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7EB6" w:rsidRDefault="00D70402" w:rsidP="00872C4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Исполнено на 01.</w:t>
            </w:r>
            <w:r w:rsidR="00872C4F">
              <w:rPr>
                <w:rFonts w:ascii="Arial" w:hAnsi="Arial" w:cs="Arial"/>
                <w:b/>
                <w:bCs/>
              </w:rPr>
              <w:t>01</w:t>
            </w:r>
            <w:r>
              <w:rPr>
                <w:rFonts w:ascii="Arial" w:hAnsi="Arial" w:cs="Arial"/>
                <w:b/>
                <w:bCs/>
              </w:rPr>
              <w:t>.202</w:t>
            </w:r>
            <w:r w:rsidR="00872C4F">
              <w:rPr>
                <w:rFonts w:ascii="Arial" w:hAnsi="Arial" w:cs="Arial"/>
                <w:b/>
                <w:bCs/>
              </w:rPr>
              <w:t>4</w:t>
            </w:r>
            <w:r>
              <w:rPr>
                <w:rFonts w:ascii="Arial" w:hAnsi="Arial" w:cs="Arial"/>
                <w:b/>
                <w:bCs/>
              </w:rPr>
              <w:t>г.</w:t>
            </w:r>
          </w:p>
        </w:tc>
      </w:tr>
      <w:tr w:rsidR="00872C4F" w:rsidTr="00197395">
        <w:trPr>
          <w:cantSplit/>
        </w:trPr>
        <w:tc>
          <w:tcPr>
            <w:tcW w:w="577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4F" w:rsidRDefault="00872C4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Зебляковское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 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4F" w:rsidRDefault="00872C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99603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2C4F" w:rsidRDefault="00872C4F" w:rsidP="0034528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99603</w:t>
            </w:r>
          </w:p>
        </w:tc>
      </w:tr>
      <w:tr w:rsidR="00872C4F" w:rsidTr="00197395">
        <w:trPr>
          <w:cantSplit/>
        </w:trPr>
        <w:tc>
          <w:tcPr>
            <w:tcW w:w="577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4F" w:rsidRDefault="00872C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Ивановское сельское поселение 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4F" w:rsidRDefault="00872C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246614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2C4F" w:rsidRDefault="00872C4F" w:rsidP="0034528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246614</w:t>
            </w:r>
          </w:p>
        </w:tc>
      </w:tr>
      <w:tr w:rsidR="00872C4F" w:rsidTr="00197395">
        <w:trPr>
          <w:cantSplit/>
        </w:trPr>
        <w:tc>
          <w:tcPr>
            <w:tcW w:w="577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4F" w:rsidRDefault="00872C4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Коневское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4F" w:rsidRDefault="00872C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195334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2C4F" w:rsidRDefault="00872C4F" w:rsidP="0034528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195334</w:t>
            </w:r>
          </w:p>
        </w:tc>
      </w:tr>
      <w:tr w:rsidR="00872C4F" w:rsidTr="00197395">
        <w:trPr>
          <w:cantSplit/>
        </w:trPr>
        <w:tc>
          <w:tcPr>
            <w:tcW w:w="577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4F" w:rsidRDefault="00872C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Троицкое сельское поселение 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4F" w:rsidRDefault="00872C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375729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2C4F" w:rsidRDefault="00872C4F" w:rsidP="0034528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375729</w:t>
            </w:r>
          </w:p>
        </w:tc>
      </w:tr>
      <w:tr w:rsidR="00872C4F" w:rsidTr="00197395">
        <w:trPr>
          <w:cantSplit/>
          <w:trHeight w:val="28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72C4F" w:rsidRDefault="00872C4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C4F" w:rsidRDefault="00872C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917280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2C4F" w:rsidRDefault="00872C4F" w:rsidP="0034528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917280</w:t>
            </w:r>
          </w:p>
        </w:tc>
      </w:tr>
      <w:tr w:rsidR="00872C4F">
        <w:trPr>
          <w:cantSplit/>
        </w:trPr>
        <w:tc>
          <w:tcPr>
            <w:tcW w:w="57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72C4F" w:rsidRDefault="00872C4F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72C4F" w:rsidRDefault="00872C4F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872C4F" w:rsidRDefault="00872C4F">
            <w:pPr>
              <w:rPr>
                <w:rFonts w:ascii="Arial" w:hAnsi="Arial" w:cs="Arial"/>
              </w:rPr>
            </w:pPr>
          </w:p>
        </w:tc>
      </w:tr>
    </w:tbl>
    <w:p w:rsidR="00EA7EB6" w:rsidRDefault="00EA7EB6"/>
    <w:p w:rsidR="00EA7EB6" w:rsidRDefault="00EA7EB6"/>
    <w:sectPr w:rsidR="00EA7EB6" w:rsidSect="00EA7EB6">
      <w:footerReference w:type="default" r:id="rId7"/>
      <w:pgSz w:w="11906" w:h="16838"/>
      <w:pgMar w:top="1134" w:right="851" w:bottom="1134" w:left="1134" w:header="709" w:footer="709" w:gutter="0"/>
      <w:pgNumType w:start="45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EB6" w:rsidRDefault="00D70402">
      <w:r>
        <w:separator/>
      </w:r>
    </w:p>
  </w:endnote>
  <w:endnote w:type="continuationSeparator" w:id="1">
    <w:p w:rsidR="00EA7EB6" w:rsidRDefault="00D704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EB6" w:rsidRDefault="00EA7EB6">
    <w:pPr>
      <w:pStyle w:val="Footer"/>
      <w:jc w:val="right"/>
      <w:rPr>
        <w:sz w:val="20"/>
        <w:szCs w:val="20"/>
      </w:rPr>
    </w:pPr>
  </w:p>
  <w:p w:rsidR="00EA7EB6" w:rsidRDefault="00EA7EB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EB6" w:rsidRDefault="00D70402">
      <w:r>
        <w:separator/>
      </w:r>
    </w:p>
  </w:footnote>
  <w:footnote w:type="continuationSeparator" w:id="1">
    <w:p w:rsidR="00EA7EB6" w:rsidRDefault="00D704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7EB6"/>
    <w:rsid w:val="00011FA8"/>
    <w:rsid w:val="002D3117"/>
    <w:rsid w:val="00872C4F"/>
    <w:rsid w:val="00902259"/>
    <w:rsid w:val="009B12FC"/>
    <w:rsid w:val="00A723D4"/>
    <w:rsid w:val="00B51A28"/>
    <w:rsid w:val="00BC01F4"/>
    <w:rsid w:val="00D70402"/>
    <w:rsid w:val="00E4701D"/>
    <w:rsid w:val="00EA7EB6"/>
    <w:rsid w:val="00FD56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E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EA7EB6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EA7EB6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EA7EB6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EA7EB6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EA7EB6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EA7EB6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EA7EB6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EA7EB6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EA7EB6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Heading5"/>
    <w:uiPriority w:val="9"/>
    <w:rsid w:val="00EA7EB6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EA7EB6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EA7EB6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EA7EB6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EA7EB6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EA7EB6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EA7EB6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EA7EB6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EA7EB6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EA7EB6"/>
    <w:pPr>
      <w:ind w:left="720"/>
      <w:contextualSpacing/>
    </w:pPr>
  </w:style>
  <w:style w:type="paragraph" w:styleId="a4">
    <w:name w:val="No Spacing"/>
    <w:uiPriority w:val="1"/>
    <w:qFormat/>
    <w:rsid w:val="00EA7EB6"/>
  </w:style>
  <w:style w:type="paragraph" w:styleId="a5">
    <w:name w:val="Title"/>
    <w:basedOn w:val="a"/>
    <w:next w:val="a"/>
    <w:link w:val="a6"/>
    <w:uiPriority w:val="10"/>
    <w:qFormat/>
    <w:rsid w:val="00EA7EB6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EA7EB6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EA7EB6"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sid w:val="00EA7EB6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EA7EB6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EA7EB6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EA7EB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EA7EB6"/>
    <w:rPr>
      <w:i/>
    </w:rPr>
  </w:style>
  <w:style w:type="character" w:customStyle="1" w:styleId="HeaderChar">
    <w:name w:val="Header Char"/>
    <w:basedOn w:val="a0"/>
    <w:link w:val="Header"/>
    <w:uiPriority w:val="99"/>
    <w:rsid w:val="00EA7EB6"/>
  </w:style>
  <w:style w:type="character" w:customStyle="1" w:styleId="FooterChar">
    <w:name w:val="Footer Char"/>
    <w:basedOn w:val="a0"/>
    <w:link w:val="Footer"/>
    <w:uiPriority w:val="99"/>
    <w:rsid w:val="00EA7EB6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EA7EB6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EA7EB6"/>
  </w:style>
  <w:style w:type="table" w:styleId="ab">
    <w:name w:val="Table Grid"/>
    <w:basedOn w:val="a1"/>
    <w:uiPriority w:val="59"/>
    <w:rsid w:val="00EA7EB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EA7EB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EA7EB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EA7EB6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EA7EB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EA7EB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EA7EB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EA7EB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A7EB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A7EB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A7EB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A7EB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A7EB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A7EB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EA7EB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A7EB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A7EB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A7EB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A7EB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A7EB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A7EB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EA7EB6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A7EB6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A7EB6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A7EB6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A7EB6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A7EB6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A7EB6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A7EB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EA7EB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A7EB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A7EB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A7EB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A7EB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A7EB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A7EB6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EA7EB6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A7EB6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A7EB6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A7EB6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A7EB6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A7EB6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EA7EB6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EA7EB6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EA7EB6"/>
    <w:rPr>
      <w:sz w:val="18"/>
    </w:rPr>
  </w:style>
  <w:style w:type="character" w:styleId="af">
    <w:name w:val="footnote reference"/>
    <w:basedOn w:val="a0"/>
    <w:uiPriority w:val="99"/>
    <w:unhideWhenUsed/>
    <w:rsid w:val="00EA7EB6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EA7EB6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EA7EB6"/>
    <w:rPr>
      <w:sz w:val="20"/>
    </w:rPr>
  </w:style>
  <w:style w:type="character" w:styleId="af2">
    <w:name w:val="endnote reference"/>
    <w:basedOn w:val="a0"/>
    <w:uiPriority w:val="99"/>
    <w:semiHidden/>
    <w:unhideWhenUsed/>
    <w:rsid w:val="00EA7EB6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EA7EB6"/>
    <w:pPr>
      <w:spacing w:after="57"/>
    </w:pPr>
  </w:style>
  <w:style w:type="paragraph" w:styleId="21">
    <w:name w:val="toc 2"/>
    <w:basedOn w:val="a"/>
    <w:next w:val="a"/>
    <w:uiPriority w:val="39"/>
    <w:unhideWhenUsed/>
    <w:rsid w:val="00EA7EB6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EA7EB6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EA7EB6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EA7EB6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EA7EB6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EA7EB6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EA7EB6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EA7EB6"/>
    <w:pPr>
      <w:spacing w:after="57"/>
      <w:ind w:left="2268"/>
    </w:pPr>
  </w:style>
  <w:style w:type="paragraph" w:styleId="af3">
    <w:name w:val="TOC Heading"/>
    <w:uiPriority w:val="39"/>
    <w:unhideWhenUsed/>
    <w:rsid w:val="00EA7EB6"/>
  </w:style>
  <w:style w:type="paragraph" w:styleId="af4">
    <w:name w:val="table of figures"/>
    <w:basedOn w:val="a"/>
    <w:next w:val="a"/>
    <w:uiPriority w:val="99"/>
    <w:unhideWhenUsed/>
    <w:rsid w:val="00EA7EB6"/>
  </w:style>
  <w:style w:type="table" w:styleId="af5">
    <w:name w:val="Table Contemporary"/>
    <w:basedOn w:val="a1"/>
    <w:rsid w:val="00EA7EB6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shd w:val="pct20" w:color="000000" w:fill="FFFFFF"/>
      </w:tcPr>
    </w:tblStylePr>
    <w:tblStylePr w:type="band1Horz">
      <w:rPr>
        <w:color w:val="auto"/>
      </w:rPr>
      <w:tblPr/>
      <w:tcPr>
        <w:shd w:val="pct5" w:color="000000" w:fill="FFFFFF"/>
      </w:tcPr>
    </w:tblStylePr>
    <w:tblStylePr w:type="band2Horz">
      <w:rPr>
        <w:color w:val="auto"/>
      </w:rPr>
      <w:tblPr/>
      <w:tcPr>
        <w:shd w:val="pct20" w:color="000000" w:fill="FFFFFF"/>
      </w:tcPr>
    </w:tblStylePr>
  </w:style>
  <w:style w:type="paragraph" w:customStyle="1" w:styleId="Header">
    <w:name w:val="Header"/>
    <w:basedOn w:val="a"/>
    <w:link w:val="af6"/>
    <w:rsid w:val="00EA7EB6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Header"/>
    <w:rsid w:val="00EA7EB6"/>
    <w:rPr>
      <w:sz w:val="24"/>
      <w:szCs w:val="24"/>
    </w:rPr>
  </w:style>
  <w:style w:type="paragraph" w:customStyle="1" w:styleId="Footer">
    <w:name w:val="Footer"/>
    <w:basedOn w:val="a"/>
    <w:link w:val="af7"/>
    <w:uiPriority w:val="99"/>
    <w:rsid w:val="00EA7EB6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Footer"/>
    <w:uiPriority w:val="99"/>
    <w:rsid w:val="00EA7EB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DC1A9-5C7B-423B-8C21-19ECBD85A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32</cp:revision>
  <dcterms:created xsi:type="dcterms:W3CDTF">2019-10-21T10:46:00Z</dcterms:created>
  <dcterms:modified xsi:type="dcterms:W3CDTF">2024-04-24T10:55:00Z</dcterms:modified>
</cp:coreProperties>
</file>